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5EC" w:rsidRPr="001815EC" w:rsidRDefault="001815EC" w:rsidP="001815EC">
      <w:pPr>
        <w:spacing w:before="100" w:beforeAutospacing="1" w:after="100" w:afterAutospacing="1" w:line="240" w:lineRule="auto"/>
        <w:ind w:left="360"/>
        <w:jc w:val="center"/>
        <w:outlineLvl w:val="0"/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</w:pPr>
      <w:r w:rsidRPr="001815EC"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  <w:t>Базовые логические элементы</w:t>
      </w:r>
    </w:p>
    <w:p w:rsidR="001815EC" w:rsidRPr="001815EC" w:rsidRDefault="001815EC" w:rsidP="001815EC">
      <w:pPr>
        <w:spacing w:after="0" w:line="240" w:lineRule="auto"/>
        <w:jc w:val="center"/>
        <w:outlineLvl w:val="1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bookmarkStart w:id="0" w:name="_GoBack"/>
      <w:bookmarkEnd w:id="0"/>
      <w:r w:rsidRPr="001815EC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Классификация логических элементов</w:t>
      </w:r>
    </w:p>
    <w:p w:rsidR="001815EC" w:rsidRPr="001815EC" w:rsidRDefault="001815EC" w:rsidP="001815E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15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Для современной </w:t>
      </w:r>
      <w:proofErr w:type="spellStart"/>
      <w:r w:rsidRPr="001815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схемотехники</w:t>
      </w:r>
      <w:proofErr w:type="spellEnd"/>
      <w:r w:rsidRPr="001815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характерно широкое использование базисов </w:t>
      </w:r>
      <w:proofErr w:type="gramStart"/>
      <w:r w:rsidRPr="001815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И-НЕ</w:t>
      </w:r>
      <w:proofErr w:type="gramEnd"/>
      <w:r w:rsidRPr="001815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ИЛИ-НЕ. Для их реализации логические элементы строят, как правило, из двух частей: части схемы, выполняющей операции </w:t>
      </w:r>
      <w:proofErr w:type="gramStart"/>
      <w:r w:rsidRPr="001815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proofErr w:type="gramEnd"/>
      <w:r w:rsidRPr="001815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или </w:t>
      </w:r>
      <w:proofErr w:type="spellStart"/>
      <w:r w:rsidRPr="001815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proofErr w:type="spellEnd"/>
      <w:r w:rsidRPr="001815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(так называемой входной логики), и инвертора, выполняющего операцию НЕ. Входная логика может быть выполнена на различных полупроводниковых элементах: диодах, биполярных и полевых транзисторах. В зависимости от вида полупроводниковых элементов, применяемых для изготовления входной логики и инверторов, различают:</w:t>
      </w:r>
    </w:p>
    <w:p w:rsidR="001815EC" w:rsidRPr="001815EC" w:rsidRDefault="001815EC" w:rsidP="001815E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15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ДТЛ –диодно-транзисторную логику;</w:t>
      </w:r>
    </w:p>
    <w:p w:rsidR="001815EC" w:rsidRPr="001815EC" w:rsidRDefault="001815EC" w:rsidP="001815E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15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ТТЛ –транзисторно-транзисторную логику;</w:t>
      </w:r>
    </w:p>
    <w:p w:rsidR="001815EC" w:rsidRPr="001815EC" w:rsidRDefault="001815EC" w:rsidP="001815E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15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ТТЛШ – ТТЛ с диодами </w:t>
      </w:r>
      <w:proofErr w:type="spellStart"/>
      <w:r w:rsidRPr="001815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Шоттки</w:t>
      </w:r>
      <w:proofErr w:type="spellEnd"/>
      <w:r w:rsidRPr="001815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1815EC" w:rsidRPr="001815EC" w:rsidRDefault="001815EC" w:rsidP="001815E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15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ЭСЛ –эмиттерно-связанную логику;</w:t>
      </w:r>
    </w:p>
    <w:p w:rsidR="001815EC" w:rsidRPr="001815EC" w:rsidRDefault="001815EC" w:rsidP="001815E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15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1815EC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2</w:t>
      </w:r>
      <w:r w:rsidRPr="001815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Л–интегральную инжекционную логику;</w:t>
      </w:r>
    </w:p>
    <w:p w:rsidR="001815EC" w:rsidRPr="001815EC" w:rsidRDefault="001815EC" w:rsidP="001815E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15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КМОП – логику на комплементарных парах полевых транзисторов;</w:t>
      </w:r>
    </w:p>
    <w:p w:rsidR="001815EC" w:rsidRPr="001815EC" w:rsidRDefault="001815EC" w:rsidP="001815E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15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ИСЛ (</w:t>
      </w:r>
      <w:proofErr w:type="spellStart"/>
      <w:r w:rsidRPr="001815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GaAs</w:t>
      </w:r>
      <w:proofErr w:type="spellEnd"/>
      <w:r w:rsidRPr="001815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– истоково-связанную логику с управляющим затвором </w:t>
      </w:r>
      <w:proofErr w:type="spellStart"/>
      <w:r w:rsidRPr="001815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Шоттки</w:t>
      </w:r>
      <w:proofErr w:type="spellEnd"/>
      <w:r w:rsidRPr="001815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1815EC" w:rsidRPr="001815EC" w:rsidRDefault="001815EC" w:rsidP="001815E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15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следующих параграфах будет рассмотрено устройство и работа базовых элементов ТТЛ, ТТЛШ, ЭСЛ и КМОП, как имеющих в настоящее время наиболее широкое применение</w:t>
      </w:r>
      <w:r w:rsidRPr="001815E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</w:t>
      </w:r>
    </w:p>
    <w:p w:rsidR="001815EC" w:rsidRPr="001815EC" w:rsidRDefault="001815EC" w:rsidP="001815EC">
      <w:pPr>
        <w:spacing w:after="0" w:line="240" w:lineRule="auto"/>
        <w:jc w:val="center"/>
        <w:outlineLvl w:val="1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1815EC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4.2. Базовый элемент </w:t>
      </w:r>
      <w:proofErr w:type="spellStart"/>
      <w:r w:rsidRPr="001815EC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ттл</w:t>
      </w:r>
      <w:proofErr w:type="spellEnd"/>
    </w:p>
    <w:p w:rsidR="001815EC" w:rsidRPr="001815EC" w:rsidRDefault="001815EC" w:rsidP="001815E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15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Транзисторно-транзисторная логика (ТТЛ) малой степени интеграции появилась на первом этапе развития интегральной </w:t>
      </w:r>
      <w:proofErr w:type="spellStart"/>
      <w:r w:rsidRPr="001815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схемотехники</w:t>
      </w:r>
      <w:proofErr w:type="spellEnd"/>
      <w:r w:rsidRPr="001815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(1969 – 1985 гг.). Эти схемы характеризуются хорошими электрическими параметрами, удобны в применении, обладают большим функциональным разнообразием. Отечественная промышленность выпускала </w:t>
      </w:r>
      <w:proofErr w:type="spellStart"/>
      <w:r w:rsidRPr="001815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микромощную</w:t>
      </w:r>
      <w:proofErr w:type="spellEnd"/>
      <w:r w:rsidRPr="001815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серию 134 и стандартные серии 133, 155 (аналоги зарубежныхSN</w:t>
      </w:r>
      <w:proofErr w:type="gramStart"/>
      <w:r w:rsidRPr="001815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54,SN</w:t>
      </w:r>
      <w:proofErr w:type="gramEnd"/>
      <w:r w:rsidRPr="001815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74).</w:t>
      </w:r>
    </w:p>
    <w:p w:rsidR="001815EC" w:rsidRPr="001815EC" w:rsidRDefault="001815EC" w:rsidP="001815E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15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Простейший логический элемент ТТЛ строится на базе </w:t>
      </w:r>
      <w:proofErr w:type="spellStart"/>
      <w:r w:rsidRPr="001815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многоэмиттерного</w:t>
      </w:r>
      <w:proofErr w:type="spellEnd"/>
      <w:r w:rsidRPr="001815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транзистора </w:t>
      </w:r>
      <w:proofErr w:type="spellStart"/>
      <w:r w:rsidRPr="001815E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VT</w:t>
      </w:r>
      <w:r w:rsidRPr="001815EC">
        <w:rPr>
          <w:rFonts w:ascii="Arial" w:eastAsia="Times New Roman" w:hAnsi="Arial" w:cs="Arial"/>
          <w:i/>
          <w:iCs/>
          <w:color w:val="000000"/>
          <w:sz w:val="24"/>
          <w:szCs w:val="24"/>
          <w:vertAlign w:val="subscript"/>
          <w:lang w:eastAsia="ru-RU"/>
        </w:rPr>
        <w:t>m</w:t>
      </w:r>
      <w:proofErr w:type="spellEnd"/>
      <w:r w:rsidRPr="001815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выполняющего функцию И для сигналов, подаваемых на его эмиттеры, и транзисторного ключа</w:t>
      </w:r>
      <w:r w:rsidRPr="001815E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VT</w:t>
      </w:r>
      <w:r w:rsidRPr="001815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1, выполняющего функцию НЕ (рис. </w:t>
      </w:r>
      <w:proofErr w:type="gramStart"/>
      <w:r w:rsidRPr="001815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4.1,</w:t>
      </w:r>
      <w:r w:rsidRPr="001815E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а</w:t>
      </w:r>
      <w:proofErr w:type="gramEnd"/>
      <w:r w:rsidRPr="001815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 Если на всех входах высокие уровни напряжения (</w:t>
      </w:r>
      <w:r w:rsidRPr="001815E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А</w:t>
      </w:r>
      <w:r w:rsidRPr="001815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=1 </w:t>
      </w:r>
      <w:proofErr w:type="spellStart"/>
      <w:r w:rsidRPr="001815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1815E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</w:t>
      </w:r>
      <w:proofErr w:type="spellEnd"/>
      <w:r w:rsidRPr="001815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=1), закрыты эмиттерные </w:t>
      </w:r>
      <w:proofErr w:type="spellStart"/>
      <w:r w:rsidRPr="001815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переходы</w:t>
      </w:r>
      <w:r w:rsidRPr="001815E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VT</w:t>
      </w:r>
      <w:r w:rsidRPr="001815EC">
        <w:rPr>
          <w:rFonts w:ascii="Arial" w:eastAsia="Times New Roman" w:hAnsi="Arial" w:cs="Arial"/>
          <w:i/>
          <w:iCs/>
          <w:color w:val="000000"/>
          <w:sz w:val="24"/>
          <w:szCs w:val="24"/>
          <w:vertAlign w:val="subscript"/>
          <w:lang w:eastAsia="ru-RU"/>
        </w:rPr>
        <w:t>m</w:t>
      </w:r>
      <w:proofErr w:type="spellEnd"/>
      <w:r w:rsidRPr="001815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открывается переход база-коллектор этого транзистора и </w:t>
      </w:r>
      <w:proofErr w:type="spellStart"/>
      <w:r w:rsidRPr="001815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ток</w:t>
      </w:r>
      <w:r w:rsidRPr="001815E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I</w:t>
      </w:r>
      <w:r w:rsidRPr="001815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открывает</w:t>
      </w:r>
      <w:proofErr w:type="spellEnd"/>
      <w:r w:rsidRPr="001815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насыщает ключевой транзистор</w:t>
      </w:r>
      <w:r w:rsidRPr="001815E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VT</w:t>
      </w:r>
      <w:r w:rsidRPr="001815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1, формируя на выходе низкий уровень напряжения (</w:t>
      </w:r>
      <w:r w:rsidRPr="001815E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F</w:t>
      </w:r>
      <w:r w:rsidRPr="001815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=0). При низком уровне сигнала на любом из входов </w:t>
      </w:r>
      <w:proofErr w:type="spellStart"/>
      <w:r w:rsidRPr="001815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ток</w:t>
      </w:r>
      <w:r w:rsidRPr="001815E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I</w:t>
      </w:r>
      <w:r w:rsidRPr="001815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переключается</w:t>
      </w:r>
      <w:proofErr w:type="spellEnd"/>
      <w:r w:rsidRPr="001815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выходную цепь источника сигнала, закрывая</w:t>
      </w:r>
      <w:r w:rsidRPr="001815E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VT</w:t>
      </w:r>
      <w:r w:rsidRPr="001815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При </w:t>
      </w:r>
      <w:proofErr w:type="spellStart"/>
      <w:r w:rsidRPr="001815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этом</w:t>
      </w:r>
      <w:r w:rsidRPr="001815E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F</w:t>
      </w:r>
      <w:proofErr w:type="spellEnd"/>
      <w:r w:rsidRPr="001815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=1. Таким образом, схема реализует таблицу истинности элемента 2И-НЕ.</w:t>
      </w:r>
    </w:p>
    <w:p w:rsidR="001815EC" w:rsidRPr="001815EC" w:rsidRDefault="001815EC" w:rsidP="001815E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15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повышения экономичности и быстродействия выходной ключ выполняют по схеме сложного инвертора (рис. 4.1, </w:t>
      </w:r>
      <w:r w:rsidRPr="001815E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б</w:t>
      </w:r>
      <w:r w:rsidRPr="001815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). </w:t>
      </w:r>
      <w:proofErr w:type="spellStart"/>
      <w:r w:rsidRPr="001815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r w:rsidRPr="001815E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А</w:t>
      </w:r>
      <w:proofErr w:type="spellEnd"/>
      <w:r w:rsidRPr="001815E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=В=</w:t>
      </w:r>
      <w:r w:rsidRPr="001815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 </w:t>
      </w:r>
      <w:proofErr w:type="spellStart"/>
      <w:r w:rsidRPr="001815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открытытранзисторы</w:t>
      </w:r>
      <w:proofErr w:type="spellEnd"/>
      <w:r w:rsidRPr="001815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1815E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VT</w:t>
      </w:r>
      <w:r w:rsidRPr="001815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2, </w:t>
      </w:r>
      <w:r w:rsidRPr="001815E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VT</w:t>
      </w:r>
      <w:r w:rsidRPr="001815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 (транзистор </w:t>
      </w:r>
      <w:r w:rsidRPr="001815E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VT</w:t>
      </w:r>
      <w:r w:rsidRPr="001815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 закрыт) и емкость нагрузки </w:t>
      </w:r>
      <w:proofErr w:type="spellStart"/>
      <w:r w:rsidRPr="001815E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</w:t>
      </w:r>
      <w:r w:rsidRPr="001815EC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н</w:t>
      </w:r>
      <w:proofErr w:type="spellEnd"/>
      <w:r w:rsidRPr="001815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быстро разряжается через сопротивление открытого ключа </w:t>
      </w:r>
      <w:r w:rsidRPr="001815E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VT</w:t>
      </w:r>
      <w:r w:rsidRPr="001815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Для любой другой комбинации входных сигналов емкость нагрузки имеет возможность быстро зарядиться до высокого уровня напряжения через низкое выходное сопротивление эмиттерного повторителя </w:t>
      </w:r>
      <w:r w:rsidRPr="001815E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VT</w:t>
      </w:r>
      <w:r w:rsidRPr="001815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 (</w:t>
      </w:r>
      <w:r w:rsidRPr="001815E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VT</w:t>
      </w:r>
      <w:r w:rsidRPr="001815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 и </w:t>
      </w:r>
      <w:r w:rsidRPr="001815E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VT</w:t>
      </w:r>
      <w:r w:rsidRPr="001815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 закрыты).</w:t>
      </w:r>
    </w:p>
    <w:p w:rsidR="001815EC" w:rsidRPr="001815EC" w:rsidRDefault="001815EC" w:rsidP="001815E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15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</w:t>
      </w:r>
      <w:r w:rsidRPr="001815EC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0" wp14:anchorId="60667F0C" wp14:editId="1ED5D669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467100" cy="1581150"/>
            <wp:effectExtent l="0" t="0" r="0" b="0"/>
            <wp:wrapSquare wrapText="bothSides"/>
            <wp:docPr id="1" name="Рисунок 1" descr="https://studfile.net/html/2706/276/html_1ae69J21lO.ArHF/img-M4ZGk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udfile.net/html/2706/276/html_1ae69J21lO.ArHF/img-M4ZGkz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15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обственное потребление тока в выходной цепи отсутствует как при логическом нуле на выходе (закрыт</w:t>
      </w:r>
      <w:r w:rsidRPr="001815E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VT</w:t>
      </w:r>
      <w:r w:rsidRPr="001815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3), так и при логической 1 на выходе (закрыт</w:t>
      </w:r>
      <w:r w:rsidRPr="001815E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VT</w:t>
      </w:r>
      <w:r w:rsidRPr="001815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1). В этом отношении сложный инвертор на биполярных транзисторах подобен инвертору на КМОП-транзисторах.</w:t>
      </w:r>
    </w:p>
    <w:p w:rsidR="001815EC" w:rsidRPr="001815EC" w:rsidRDefault="001815EC" w:rsidP="001815E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15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повышения помехоустойчивости эмиттеры </w:t>
      </w:r>
      <w:proofErr w:type="spellStart"/>
      <w:r w:rsidRPr="001815E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VT</w:t>
      </w:r>
      <w:r w:rsidRPr="001815EC">
        <w:rPr>
          <w:rFonts w:ascii="Arial" w:eastAsia="Times New Roman" w:hAnsi="Arial" w:cs="Arial"/>
          <w:i/>
          <w:iCs/>
          <w:color w:val="000000"/>
          <w:sz w:val="24"/>
          <w:szCs w:val="24"/>
          <w:vertAlign w:val="subscript"/>
          <w:lang w:eastAsia="ru-RU"/>
        </w:rPr>
        <w:t>m</w:t>
      </w:r>
      <w:r w:rsidRPr="001815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часто</w:t>
      </w:r>
      <w:proofErr w:type="spellEnd"/>
      <w:r w:rsidRPr="001815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соединяют с корпусом через диоды, запертые для входных сигналов положительной полярности. Они открываются только при отрицательной полярности импульсов, которые могут возникать при переходных процессах в схеме.</w:t>
      </w:r>
    </w:p>
    <w:p w:rsidR="001815EC" w:rsidRPr="001815EC" w:rsidRDefault="001815EC" w:rsidP="001815E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15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Описанный элемент имеет так называемый стандартный выход с нагрузочной способностью </w:t>
      </w:r>
      <w:r w:rsidRPr="001815EC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5724D735" wp14:editId="4325E9B6">
            <wp:extent cx="447675" cy="171450"/>
            <wp:effectExtent l="0" t="0" r="9525" b="0"/>
            <wp:docPr id="2" name="Рисунок 2" descr="https://studfile.net/html/2706/276/html_1ae69J21lO.ArHF/img-MRRZ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udfile.net/html/2706/276/html_1ae69J21lO.ArHF/img-MRRZR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15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Функциональные возможности элемента могут быть расширены за счет подключения логического расширителя, а также за счет придания выходу таких особенностей, как выход с открытым коллектором, выход с открытым эмиттером, выход </w:t>
      </w:r>
      <w:proofErr w:type="spellStart"/>
      <w:r w:rsidRPr="001815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1815E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Z</w:t>
      </w:r>
      <w:proofErr w:type="spellEnd"/>
      <w:r w:rsidRPr="001815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-состоянием.</w:t>
      </w:r>
    </w:p>
    <w:p w:rsidR="001815EC" w:rsidRPr="001815EC" w:rsidRDefault="001815EC" w:rsidP="001815EC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</w:pPr>
      <w:r w:rsidRPr="001815EC"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  <w:t>4.3. Логический расширитель</w:t>
      </w:r>
    </w:p>
    <w:p w:rsidR="001815EC" w:rsidRPr="001815EC" w:rsidRDefault="001815EC" w:rsidP="001815E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15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схеме </w:t>
      </w:r>
      <w:r w:rsidRPr="001815E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логического </w:t>
      </w:r>
      <w:proofErr w:type="gramStart"/>
      <w:r w:rsidRPr="001815E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расширителя</w:t>
      </w:r>
      <w:r w:rsidRPr="001815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proofErr w:type="gramEnd"/>
      <w:r w:rsidRPr="001815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рис. 4.2,</w:t>
      </w:r>
      <w:r w:rsidRPr="001815E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а</w:t>
      </w:r>
      <w:r w:rsidRPr="001815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задействованы лишь элементы</w:t>
      </w:r>
      <w:r w:rsidRPr="001815E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R</w:t>
      </w:r>
      <w:r w:rsidRPr="001815EC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Б</w:t>
      </w:r>
      <w:r w:rsidRPr="001815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1815E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VT</w:t>
      </w:r>
      <w:r w:rsidRPr="001815EC">
        <w:rPr>
          <w:rFonts w:ascii="Arial" w:eastAsia="Times New Roman" w:hAnsi="Arial" w:cs="Arial"/>
          <w:i/>
          <w:iCs/>
          <w:color w:val="000000"/>
          <w:sz w:val="24"/>
          <w:szCs w:val="24"/>
          <w:vertAlign w:val="subscript"/>
          <w:lang w:eastAsia="ru-RU"/>
        </w:rPr>
        <w:t>m</w:t>
      </w:r>
      <w:r w:rsidRPr="001815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1815E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VT</w:t>
      </w:r>
      <w:r w:rsidRPr="001815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 базовой схемы. Логические расширители (например, К155ЛД1) используются совместно с другими логическими элементами (например, К155ЛР3 или К155ЛР1), имеющими соответствующие входы К и </w:t>
      </w:r>
      <w:proofErr w:type="gramStart"/>
      <w:r w:rsidRPr="001815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</w:t>
      </w:r>
      <w:proofErr w:type="gramEnd"/>
      <w:r w:rsidRPr="001815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(см. точки К и Э базовой схемы ТТЛ). При подключении логического расширителя к базовой схеме логического элемента И-НЕ (рис. </w:t>
      </w:r>
      <w:proofErr w:type="gramStart"/>
      <w:r w:rsidRPr="001815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4.2,</w:t>
      </w:r>
      <w:r w:rsidRPr="001815E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б</w:t>
      </w:r>
      <w:proofErr w:type="gramEnd"/>
      <w:r w:rsidRPr="001815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формируется элемент двухступенчатой логики И-ИЛИ-НЕ.</w:t>
      </w:r>
    </w:p>
    <w:p w:rsidR="001815EC" w:rsidRPr="001815EC" w:rsidRDefault="001815EC" w:rsidP="001815EC">
      <w:pPr>
        <w:spacing w:after="0" w:line="240" w:lineRule="auto"/>
        <w:jc w:val="center"/>
        <w:outlineLvl w:val="1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1815EC">
        <w:rPr>
          <w:rFonts w:ascii="Arial" w:eastAsia="Times New Roman" w:hAnsi="Arial" w:cs="Arial"/>
          <w:b/>
          <w:bCs/>
          <w:noProof/>
          <w:color w:val="000000"/>
          <w:sz w:val="36"/>
          <w:szCs w:val="36"/>
          <w:lang w:eastAsia="ru-RU"/>
        </w:rPr>
        <w:drawing>
          <wp:anchor distT="0" distB="0" distL="114300" distR="114300" simplePos="0" relativeHeight="251661312" behindDoc="0" locked="0" layoutInCell="1" allowOverlap="0" wp14:anchorId="4C494E90" wp14:editId="6E97F1CB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314700" cy="1295400"/>
            <wp:effectExtent l="0" t="0" r="0" b="0"/>
            <wp:wrapSquare wrapText="bothSides"/>
            <wp:docPr id="3" name="Рисунок 3" descr="https://studfile.net/html/2706/276/html_1ae69J21lO.ArHF/img-0jLyM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udfile.net/html/2706/276/html_1ae69J21lO.ArHF/img-0jLyMn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15EC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4.4. Элемент с открытым коллектором</w:t>
      </w:r>
    </w:p>
    <w:p w:rsidR="001815EC" w:rsidRPr="001815EC" w:rsidRDefault="001815EC" w:rsidP="001815E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15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 </w:t>
      </w:r>
      <w:r w:rsidRPr="001815E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элементе с открытым коллекторным </w:t>
      </w:r>
      <w:proofErr w:type="gramStart"/>
      <w:r w:rsidRPr="001815E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выходом</w:t>
      </w:r>
      <w:r w:rsidRPr="001815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proofErr w:type="gramEnd"/>
      <w:r w:rsidRPr="001815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рис. 4.3,</w:t>
      </w:r>
      <w:r w:rsidRPr="001815E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а</w:t>
      </w:r>
      <w:r w:rsidRPr="001815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  <w:r w:rsidRPr="001815E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VT</w:t>
      </w:r>
      <w:r w:rsidRPr="001815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 и</w:t>
      </w:r>
      <w:r w:rsidRPr="001815E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VD</w:t>
      </w:r>
      <w:r w:rsidRPr="001815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 отсутствуют. Вместо них подключают элементы автоматики (обмотки реле) или индикации (например, светодиод). Такие элементы допускают гальваническое объединение выходов. Пример применения логического элемента с открытым коллекторным выходом (микросхема К155ЛА8) показан на рис. </w:t>
      </w:r>
      <w:proofErr w:type="gramStart"/>
      <w:r w:rsidRPr="001815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4.3,</w:t>
      </w:r>
      <w:r w:rsidRPr="001815E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б</w:t>
      </w:r>
      <w:r w:rsidRPr="001815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gramEnd"/>
      <w:r w:rsidRPr="001815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Логические элементы с открытым коллектором позволяют осуществлять непосредственное соединение (пайку) между собой выводов нескольких микросхем. При этом обеспечивается реализация дополнительной логической функции. На </w:t>
      </w:r>
      <w:proofErr w:type="spellStart"/>
      <w:r w:rsidRPr="001815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выходе</w:t>
      </w:r>
      <w:r w:rsidRPr="001815E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F</w:t>
      </w:r>
      <w:r w:rsidRPr="001815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реализуется</w:t>
      </w:r>
      <w:proofErr w:type="spellEnd"/>
      <w:r w:rsidRPr="001815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логическая функция</w:t>
      </w:r>
      <w:r w:rsidRPr="001815EC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348AF786" wp14:editId="0F937CC6">
            <wp:extent cx="1371600" cy="171450"/>
            <wp:effectExtent l="0" t="0" r="0" b="0"/>
            <wp:docPr id="4" name="Рисунок 2" descr="https://studfile.net/html/2706/276/html_1ae69J21lO.ArHF/img-UWeAl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udfile.net/html/2706/276/html_1ae69J21lO.ArHF/img-UWeAl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15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– монтажное И, т.е. логическая единица на </w:t>
      </w:r>
      <w:proofErr w:type="spellStart"/>
      <w:r w:rsidRPr="001815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выходе</w:t>
      </w:r>
      <w:r w:rsidRPr="001815E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F</w:t>
      </w:r>
      <w:r w:rsidRPr="001815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появится</w:t>
      </w:r>
      <w:proofErr w:type="spellEnd"/>
      <w:r w:rsidRPr="001815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только тогда, когда заперты все выходные транзисторы элементов, коллекторы которых подключены к </w:t>
      </w:r>
      <w:proofErr w:type="spellStart"/>
      <w:r w:rsidRPr="001815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резистору</w:t>
      </w:r>
      <w:r w:rsidRPr="001815E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R</w:t>
      </w:r>
      <w:proofErr w:type="spellEnd"/>
      <w:r w:rsidRPr="001815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1815EC" w:rsidRPr="001815EC" w:rsidRDefault="001815EC" w:rsidP="001815EC">
      <w:pPr>
        <w:spacing w:after="0" w:line="240" w:lineRule="auto"/>
        <w:jc w:val="center"/>
        <w:outlineLvl w:val="1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1815EC">
        <w:rPr>
          <w:rFonts w:ascii="Arial" w:eastAsia="Times New Roman" w:hAnsi="Arial" w:cs="Arial"/>
          <w:b/>
          <w:bCs/>
          <w:noProof/>
          <w:color w:val="000000"/>
          <w:sz w:val="36"/>
          <w:szCs w:val="36"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0" wp14:anchorId="3357D802" wp14:editId="4CE868D5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219450" cy="1485900"/>
            <wp:effectExtent l="0" t="0" r="0" b="0"/>
            <wp:wrapSquare wrapText="bothSides"/>
            <wp:docPr id="5" name="Рисунок 5" descr="https://studfile.net/html/2706/276/html_1ae69J21lO.ArHF/img-k_yLu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udfile.net/html/2706/276/html_1ae69J21lO.ArHF/img-k_yLu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15EC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4.5. Элемент с z-состоянием на выходе</w:t>
      </w:r>
    </w:p>
    <w:p w:rsidR="001815EC" w:rsidRPr="001815EC" w:rsidRDefault="001815EC" w:rsidP="001815E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15EC">
        <w:rPr>
          <w:rFonts w:ascii="Arial" w:eastAsia="Times New Roman" w:hAnsi="Arial" w:cs="Arial"/>
          <w:b/>
          <w:bCs/>
          <w:noProof/>
          <w:color w:val="000000"/>
          <w:sz w:val="30"/>
          <w:szCs w:val="30"/>
          <w:lang w:eastAsia="ru-RU"/>
        </w:rPr>
        <w:drawing>
          <wp:anchor distT="0" distB="0" distL="114300" distR="114300" simplePos="0" relativeHeight="251663360" behindDoc="0" locked="0" layoutInCell="1" allowOverlap="0" wp14:anchorId="4C069B91" wp14:editId="305A517C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724150" cy="1466850"/>
            <wp:effectExtent l="0" t="0" r="0" b="0"/>
            <wp:wrapSquare wrapText="bothSides"/>
            <wp:docPr id="6" name="Рисунок 6" descr="https://studfile.net/html/2706/276/html_1ae69J21lO.ArHF/img-hIuiC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tudfile.net/html/2706/276/html_1ae69J21lO.ArHF/img-hIuiC3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15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Схема с открытым коллектором имеет существенный недостаток - переход в </w:t>
      </w:r>
      <w:proofErr w:type="spellStart"/>
      <w:r w:rsidRPr="001815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высокоомное</w:t>
      </w:r>
      <w:proofErr w:type="spellEnd"/>
      <w:r w:rsidRPr="001815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(единичное) состояние происходит из-за влияния паразитных емкостей всегда медленнее, чем переход в низкоомное (нулевое). Вместо элементов с открытым коллектором лучше </w:t>
      </w:r>
      <w:proofErr w:type="spellStart"/>
      <w:r w:rsidRPr="001815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использовать</w:t>
      </w:r>
      <w:r w:rsidRPr="001815E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элементы</w:t>
      </w:r>
      <w:proofErr w:type="spellEnd"/>
      <w:r w:rsidRPr="001815E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 с тремя состояниями </w:t>
      </w:r>
      <w:proofErr w:type="spellStart"/>
      <w:proofErr w:type="gramStart"/>
      <w:r w:rsidRPr="001815E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навыходе</w:t>
      </w:r>
      <w:proofErr w:type="spellEnd"/>
      <w:r w:rsidRPr="001815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proofErr w:type="gramEnd"/>
      <w:r w:rsidRPr="001815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рис. 4.4). При высоком уровне на </w:t>
      </w:r>
      <w:proofErr w:type="spellStart"/>
      <w:r w:rsidRPr="001815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входе</w:t>
      </w:r>
      <w:r w:rsidRPr="001815E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EZ</w:t>
      </w:r>
      <w:r w:rsidRPr="001815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выход</w:t>
      </w:r>
      <w:proofErr w:type="spellEnd"/>
      <w:r w:rsidRPr="001815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переходит в третье (</w:t>
      </w:r>
      <w:proofErr w:type="spellStart"/>
      <w:r w:rsidRPr="001815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высокоимпедансное</w:t>
      </w:r>
      <w:proofErr w:type="spellEnd"/>
      <w:r w:rsidRPr="001815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состояние. </w:t>
      </w:r>
      <w:proofErr w:type="spellStart"/>
      <w:r w:rsidRPr="001815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r w:rsidRPr="001815E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EZ</w:t>
      </w:r>
      <w:proofErr w:type="spellEnd"/>
      <w:r w:rsidRPr="001815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=0 схема работает как обычный элемент </w:t>
      </w:r>
      <w:proofErr w:type="gramStart"/>
      <w:r w:rsidRPr="001815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И-НЕ</w:t>
      </w:r>
      <w:proofErr w:type="gramEnd"/>
      <w:r w:rsidRPr="001815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В</w:t>
      </w:r>
      <w:r w:rsidRPr="001815E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Z</w:t>
      </w:r>
      <w:r w:rsidRPr="001815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-состоянии закрыты все три транзистора базовой схемы.</w:t>
      </w:r>
    </w:p>
    <w:p w:rsidR="001815EC" w:rsidRPr="001815EC" w:rsidRDefault="001815EC" w:rsidP="001815EC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</w:pPr>
      <w:r w:rsidRPr="001815EC"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  <w:t xml:space="preserve">4.7. Базовый элемент </w:t>
      </w:r>
      <w:proofErr w:type="spellStart"/>
      <w:r w:rsidRPr="001815EC"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  <w:t>ттлш</w:t>
      </w:r>
      <w:proofErr w:type="spellEnd"/>
    </w:p>
    <w:p w:rsidR="001815EC" w:rsidRPr="001815EC" w:rsidRDefault="001815EC" w:rsidP="001815E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15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Базовый элемент ТТЛШ выполняется подобно элементу ТТЛ, но коллекторные переходы транзисторов зашунтированы диодами </w:t>
      </w:r>
      <w:proofErr w:type="spellStart"/>
      <w:r w:rsidRPr="001815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Шоттки</w:t>
      </w:r>
      <w:proofErr w:type="spellEnd"/>
      <w:r w:rsidRPr="001815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Диоды </w:t>
      </w:r>
      <w:proofErr w:type="spellStart"/>
      <w:r w:rsidRPr="001815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Шоттки</w:t>
      </w:r>
      <w:proofErr w:type="spellEnd"/>
      <w:r w:rsidRPr="001815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исключают насыщение транзисторов, поэтому схемы ТТЛШ свободны от недостатков, связанных с рассасыванием избыточных зарядов и позволяют существенно повысить быстродействие по сравнению с ТТЛ-логикой.</w:t>
      </w:r>
    </w:p>
    <w:p w:rsidR="001815EC" w:rsidRPr="001815EC" w:rsidRDefault="001815EC" w:rsidP="001815E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15EC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0" wp14:anchorId="5F4262F6" wp14:editId="57F80485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933700" cy="1143000"/>
            <wp:effectExtent l="0" t="0" r="0" b="0"/>
            <wp:wrapSquare wrapText="bothSides"/>
            <wp:docPr id="7" name="Рисунок 6" descr="https://studfile.net/html/2706/276/html_1ae69J21lO.ArHF/img-hHx7K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tudfile.net/html/2706/276/html_1ae69J21lO.ArHF/img-hHx7KQ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15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маломощных микросхемах ТТЛШ высокое быстродействие сочетается с умеренным потреблением мощности. Вместо </w:t>
      </w:r>
      <w:proofErr w:type="spellStart"/>
      <w:r w:rsidRPr="001815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многоэмиттерного</w:t>
      </w:r>
      <w:proofErr w:type="spellEnd"/>
      <w:r w:rsidRPr="001815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транзистора в таких ИМС, как в ДТЛ, используются диоды </w:t>
      </w:r>
      <w:proofErr w:type="spellStart"/>
      <w:r w:rsidRPr="001815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Шоттки</w:t>
      </w:r>
      <w:proofErr w:type="spellEnd"/>
      <w:r w:rsidRPr="001815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(рис. 4.5).</w:t>
      </w:r>
    </w:p>
    <w:p w:rsidR="001815EC" w:rsidRPr="001815EC" w:rsidRDefault="001815EC" w:rsidP="001815EC">
      <w:pPr>
        <w:spacing w:after="0" w:line="240" w:lineRule="auto"/>
        <w:jc w:val="center"/>
        <w:outlineLvl w:val="1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1815EC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4.8. Базовая схема </w:t>
      </w:r>
      <w:proofErr w:type="spellStart"/>
      <w:r w:rsidRPr="001815EC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эсл</w:t>
      </w:r>
      <w:proofErr w:type="spellEnd"/>
    </w:p>
    <w:p w:rsidR="001815EC" w:rsidRPr="001815EC" w:rsidRDefault="001815EC" w:rsidP="001815E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15E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Эмиттерно-связанная логика</w:t>
      </w:r>
      <w:r w:rsidRPr="001815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Элементы ЭСЛ являются основной базой для микросхем сверхвысокого быстродействия. Для уменьшения задержек переключения транзисторы в элементах ЭСЛ не насыщаются. Уменьшению задержек способствует также уменьшение логического перепада и использование эмиттерных повторителей для ввода и вывода сигналов (рис. 4.6).</w:t>
      </w:r>
    </w:p>
    <w:p w:rsidR="001815EC" w:rsidRPr="001815EC" w:rsidRDefault="001815EC" w:rsidP="001815E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15EC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6432" behindDoc="0" locked="0" layoutInCell="1" allowOverlap="0" wp14:anchorId="10DB56AE" wp14:editId="3321A0CF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38475" cy="1828800"/>
            <wp:effectExtent l="0" t="0" r="0" b="0"/>
            <wp:wrapSquare wrapText="bothSides"/>
            <wp:docPr id="8" name="Рисунок 8" descr="https://studfile.net/html/2706/276/html_1ae69J21lO.ArHF/img-vYYbO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tudfile.net/html/2706/276/html_1ae69J21lO.ArHF/img-vYYbOf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15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Элемент ЭСЛ реализует переключение тока </w:t>
      </w:r>
      <w:r w:rsidRPr="001815E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I</w:t>
      </w:r>
      <w:r w:rsidRPr="001815EC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0</w:t>
      </w:r>
      <w:r w:rsidRPr="001815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При закрытых</w:t>
      </w:r>
      <w:r w:rsidRPr="001815E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VT</w:t>
      </w:r>
      <w:r w:rsidRPr="001815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 и</w:t>
      </w:r>
      <w:r w:rsidRPr="001815E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VT</w:t>
      </w:r>
      <w:r w:rsidRPr="001815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 (</w:t>
      </w:r>
      <w:r w:rsidRPr="001815E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A</w:t>
      </w:r>
      <w:r w:rsidRPr="001815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=</w:t>
      </w:r>
      <w:r w:rsidRPr="001815E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B</w:t>
      </w:r>
      <w:r w:rsidRPr="001815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=0) ток</w:t>
      </w:r>
      <w:r w:rsidRPr="001815E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I</w:t>
      </w:r>
      <w:r w:rsidRPr="001815EC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0 </w:t>
      </w:r>
      <w:r w:rsidRPr="001815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течет через транзистор</w:t>
      </w:r>
      <w:r w:rsidRPr="001815E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VT</w:t>
      </w:r>
      <w:r w:rsidRPr="001815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Для этого на базу</w:t>
      </w:r>
      <w:r w:rsidRPr="001815E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VT</w:t>
      </w:r>
      <w:r w:rsidRPr="001815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 подается постоянное опорное </w:t>
      </w:r>
      <w:proofErr w:type="spellStart"/>
      <w:r w:rsidRPr="001815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напряжение</w:t>
      </w:r>
      <w:r w:rsidRPr="001815E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U</w:t>
      </w:r>
      <w:r w:rsidRPr="001815EC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оп</w:t>
      </w:r>
      <w:proofErr w:type="spellEnd"/>
      <w:r w:rsidRPr="001815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На коллекторе транзистора</w:t>
      </w:r>
      <w:r w:rsidRPr="001815E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VT</w:t>
      </w:r>
      <w:r w:rsidRPr="001815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 за счет падения напряжения на </w:t>
      </w:r>
      <w:proofErr w:type="spellStart"/>
      <w:r w:rsidRPr="001815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резисторе</w:t>
      </w:r>
      <w:r w:rsidRPr="001815E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R</w:t>
      </w:r>
      <w:r w:rsidRPr="001815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proofErr w:type="spellEnd"/>
      <w:r w:rsidRPr="001815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формируется низкий потенциал, который повторяется на выходе (уровень логического нуля).</w:t>
      </w:r>
    </w:p>
    <w:p w:rsidR="001815EC" w:rsidRPr="001815EC" w:rsidRDefault="001815EC" w:rsidP="001815E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15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подаче высокого уровня (логической 1) на базу хотя бы одного из транзисторов </w:t>
      </w:r>
      <w:r w:rsidRPr="001815E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VT</w:t>
      </w:r>
      <w:r w:rsidRPr="001815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 или</w:t>
      </w:r>
      <w:r w:rsidRPr="001815E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VT</w:t>
      </w:r>
      <w:r w:rsidRPr="001815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2, ток</w:t>
      </w:r>
      <w:r w:rsidRPr="001815E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I</w:t>
      </w:r>
      <w:r w:rsidRPr="001815EC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0</w:t>
      </w:r>
      <w:r w:rsidRPr="001815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течет через них, а транзистор</w:t>
      </w:r>
      <w:r w:rsidRPr="001815E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VT</w:t>
      </w:r>
      <w:r w:rsidRPr="001815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 закрыт и его высокий потенциал формирует на выходе логическую 1. Следовательно, элемент ЭСЛ на выходе реализует функцию ИЛИ. На выходе эмиттерного повторителя, подключенного к коллектору транзисторов</w:t>
      </w:r>
      <w:r w:rsidRPr="001815E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VT</w:t>
      </w:r>
      <w:r w:rsidRPr="001815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 и</w:t>
      </w:r>
      <w:r w:rsidRPr="001815E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VT</w:t>
      </w:r>
      <w:r w:rsidRPr="001815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2, можно реализовать логическую функцию ИЛИ-НЕ.</w:t>
      </w:r>
    </w:p>
    <w:p w:rsidR="001815EC" w:rsidRPr="001815EC" w:rsidRDefault="001815EC" w:rsidP="001815E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15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Напряжение питания ЭСЛ обычно выбирается равным -5,2 В, уровню логической 1 соответствует напряжение -0,8 В, а уровню логического нуля -1,7 В.</w:t>
      </w:r>
    </w:p>
    <w:p w:rsidR="001815EC" w:rsidRPr="001815EC" w:rsidRDefault="001815EC" w:rsidP="001815E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15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Несмотря на малые значения времени переключения импульсные помехи в цепях питания незначительны, так как потребление тока в этой схеме не изменяется при ее переключении.</w:t>
      </w:r>
    </w:p>
    <w:p w:rsidR="001815EC" w:rsidRPr="001815EC" w:rsidRDefault="001815EC" w:rsidP="001815EC">
      <w:pPr>
        <w:spacing w:after="0" w:line="240" w:lineRule="auto"/>
        <w:jc w:val="center"/>
        <w:outlineLvl w:val="1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1815EC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4.9. Базовые элементы </w:t>
      </w:r>
      <w:proofErr w:type="spellStart"/>
      <w:r w:rsidRPr="001815EC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кмоп</w:t>
      </w:r>
      <w:proofErr w:type="spellEnd"/>
    </w:p>
    <w:p w:rsidR="001815EC" w:rsidRPr="001815EC" w:rsidRDefault="001815EC" w:rsidP="001815E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15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</w:t>
      </w:r>
      <w:r w:rsidRPr="001815EC">
        <w:rPr>
          <w:rFonts w:ascii="Arial" w:eastAsia="Times New Roman" w:hAnsi="Arial" w:cs="Arial"/>
          <w:b/>
          <w:bCs/>
          <w:noProof/>
          <w:color w:val="000000"/>
          <w:sz w:val="30"/>
          <w:szCs w:val="30"/>
          <w:lang w:eastAsia="ru-RU"/>
        </w:rPr>
        <w:drawing>
          <wp:anchor distT="0" distB="0" distL="114300" distR="114300" simplePos="0" relativeHeight="251667456" behindDoc="0" locked="0" layoutInCell="1" allowOverlap="0" wp14:anchorId="4999067C" wp14:editId="46521E0D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286125" cy="1590675"/>
            <wp:effectExtent l="0" t="0" r="0" b="9525"/>
            <wp:wrapSquare wrapText="bothSides"/>
            <wp:docPr id="9" name="Рисунок 9" descr="https://studfile.net/html/2706/276/html_1ae69J21lO.ArHF/img-BRAbW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tudfile.net/html/2706/276/html_1ae69J21lO.ArHF/img-BRAbWP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15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огические элементы КМОП (например, серии КР1564) строятся на комплементарных парах полевых транзисторов с изолированным затвором с </w:t>
      </w:r>
      <w:proofErr w:type="spellStart"/>
      <w:r w:rsidRPr="001815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индуцированными</w:t>
      </w:r>
      <w:r w:rsidRPr="001815E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n</w:t>
      </w:r>
      <w:proofErr w:type="spellEnd"/>
      <w:r w:rsidRPr="001815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proofErr w:type="spellStart"/>
      <w:r w:rsidRPr="001815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1815E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p</w:t>
      </w:r>
      <w:proofErr w:type="spellEnd"/>
      <w:r w:rsidRPr="001815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-каналами (рис. 4.7). Общая закономерность построения таких структур состоит в том, что параллельное соединение одного типа транзисторов сопровождается последовательным соединением транзисторов противоположного типа. Транзисторы с </w:t>
      </w:r>
      <w:proofErr w:type="spellStart"/>
      <w:r w:rsidRPr="001815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проводимостью</w:t>
      </w:r>
      <w:r w:rsidRPr="001815E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n</w:t>
      </w:r>
      <w:proofErr w:type="spellEnd"/>
      <w:r w:rsidRPr="001815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-типа открываются при единичном сигнале на затворе, с </w:t>
      </w:r>
      <w:proofErr w:type="spellStart"/>
      <w:r w:rsidRPr="001815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проводимостью</w:t>
      </w:r>
      <w:r w:rsidRPr="001815E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р</w:t>
      </w:r>
      <w:proofErr w:type="spellEnd"/>
      <w:r w:rsidRPr="001815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-типа – при логическом нуле на затворе. Так как любой из входных сигналов (</w:t>
      </w:r>
      <w:proofErr w:type="spellStart"/>
      <w:r w:rsidRPr="001815E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А</w:t>
      </w:r>
      <w:r w:rsidRPr="001815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Pr="001815E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</w:t>
      </w:r>
      <w:proofErr w:type="spellEnd"/>
      <w:r w:rsidRPr="001815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подается на пару транзисторов разного типа, ток в цепи источника </w:t>
      </w:r>
      <w:proofErr w:type="spellStart"/>
      <w:r w:rsidRPr="001815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питания</w:t>
      </w:r>
      <w:r w:rsidRPr="001815E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Е</w:t>
      </w:r>
      <w:r w:rsidRPr="001815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отсутствует</w:t>
      </w:r>
      <w:proofErr w:type="spellEnd"/>
      <w:r w:rsidRPr="001815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Элемент КМОП характеризуется очень низкой статической мощностью потребления.</w:t>
      </w:r>
    </w:p>
    <w:p w:rsidR="001815EC" w:rsidRPr="001815EC" w:rsidRDefault="001815EC" w:rsidP="001815E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15EC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8480" behindDoc="0" locked="0" layoutInCell="1" allowOverlap="0" wp14:anchorId="0E9AA282" wp14:editId="34CCC1A1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504950" cy="1609725"/>
            <wp:effectExtent l="0" t="0" r="0" b="0"/>
            <wp:wrapSquare wrapText="bothSides"/>
            <wp:docPr id="10" name="Рисунок 10" descr="https://studfile.net/html/2706/276/html_1ae69J21lO.ArHF/img-L5uRz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tudfile.net/html/2706/276/html_1ae69J21lO.ArHF/img-L5uRz8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15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комплементарной паре транзисторов строятся также двунаправленные ключи (рис. 4.8). </w:t>
      </w:r>
      <w:proofErr w:type="spellStart"/>
      <w:r w:rsidRPr="001815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r w:rsidRPr="001815E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W</w:t>
      </w:r>
      <w:proofErr w:type="spellEnd"/>
      <w:r w:rsidRPr="001815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=1 ключ замкнут (между </w:t>
      </w:r>
      <w:proofErr w:type="spellStart"/>
      <w:r w:rsidRPr="001815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точками</w:t>
      </w:r>
      <w:r w:rsidRPr="001815E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X</w:t>
      </w:r>
      <w:r w:rsidRPr="001815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1815E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Y</w:t>
      </w:r>
      <w:r w:rsidRPr="001815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сопротивление</w:t>
      </w:r>
      <w:proofErr w:type="spellEnd"/>
      <w:r w:rsidRPr="001815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примерно 100 Ом), </w:t>
      </w:r>
      <w:proofErr w:type="spellStart"/>
      <w:r w:rsidRPr="001815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r w:rsidRPr="001815E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W</w:t>
      </w:r>
      <w:proofErr w:type="spellEnd"/>
      <w:r w:rsidRPr="001815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=0 – разомкнут. Такие ключи используются для коммутации не только цифровых, но и аналоговых сигналов. Их добавление к выходам обычного логического элемента обеспечивает ему третье состояние (состояние разомкнутого выхода), в которое он переходит </w:t>
      </w:r>
      <w:proofErr w:type="spellStart"/>
      <w:r w:rsidRPr="001815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r w:rsidRPr="001815E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W</w:t>
      </w:r>
      <w:proofErr w:type="spellEnd"/>
      <w:r w:rsidRPr="001815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=0.</w:t>
      </w:r>
    </w:p>
    <w:p w:rsidR="009C6212" w:rsidRDefault="009C6212"/>
    <w:sectPr w:rsidR="009C6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71954"/>
    <w:multiLevelType w:val="multilevel"/>
    <w:tmpl w:val="B5BC6C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C105445"/>
    <w:multiLevelType w:val="multilevel"/>
    <w:tmpl w:val="331C2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5EC"/>
    <w:rsid w:val="001815EC"/>
    <w:rsid w:val="009C6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15F1A"/>
  <w15:chartTrackingRefBased/>
  <w15:docId w15:val="{09E41402-3ADA-4DFD-AE9A-386BC6DDF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0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1246</Words>
  <Characters>7107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2019-12-18T15:45:00Z</dcterms:created>
  <dcterms:modified xsi:type="dcterms:W3CDTF">2019-12-18T15:47:00Z</dcterms:modified>
</cp:coreProperties>
</file>